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764B" w:rsidRDefault="001D3B7E" w:rsidP="003D764B">
      <w:pPr>
        <w:spacing w:line="360" w:lineRule="auto"/>
        <w:rPr>
          <w:rFonts w:ascii="David" w:hAnsi="David" w:cs="David"/>
          <w:b/>
          <w:bCs/>
          <w:rtl/>
        </w:rPr>
      </w:pPr>
      <w:bookmarkStart w:id="0" w:name="_GoBack"/>
      <w:bookmarkEnd w:id="0"/>
      <w:r>
        <w:rPr>
          <w:rFonts w:ascii="David" w:hAnsi="David" w:hint="eastAsia"/>
          <w:b/>
          <w:bCs/>
          <w:sz w:val="24"/>
          <w:szCs w:val="24"/>
          <w:rtl/>
          <w:lang w:val="ar"/>
        </w:rPr>
        <w:t>‏</w:t>
      </w:r>
    </w:p>
    <w:p w:rsidR="003D764B" w:rsidRDefault="003D764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3D764B" w:rsidRPr="003D764B" w:rsidRDefault="001D3B7E" w:rsidP="003D764B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/>
        </w:rPr>
        <w:t xml:space="preserve">مناقصة علنية رقم  1002/23  </w:t>
      </w:r>
    </w:p>
    <w:p w:rsidR="003D764B" w:rsidRPr="003D764B" w:rsidRDefault="001D3B7E" w:rsidP="003D764B">
      <w:pPr>
        <w:spacing w:before="12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/>
        </w:rPr>
        <w:t>تقديم خدمات مضمون تربوي وخدمات لتفعيل امتحانات</w:t>
      </w:r>
    </w:p>
    <w:p w:rsidR="003D764B" w:rsidRPr="003D764B" w:rsidRDefault="003D764B" w:rsidP="003D764B">
      <w:pPr>
        <w:spacing w:before="12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3D764B" w:rsidRPr="003D764B" w:rsidRDefault="001D3B7E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وزارة العمل (يُشار إليها فيما يلي بـ "الوزارة")، من خلال لجنة المناقصات  الوزارية (يُشار إليها فيما يلي بـ: "لجنة المناقصات")، تدعو بهذا إلى قبول عروض لتقديم خدمات خدمات مضمون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>تربوي وخدمات تفعيل امتحانات.</w:t>
      </w:r>
    </w:p>
    <w:p w:rsidR="003D764B" w:rsidRPr="003D764B" w:rsidRDefault="001D3B7E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ar" w:eastAsia="he-IL"/>
        </w:rPr>
        <w:t>نوع المناقصة: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مناقصة علنية مع اختبار من مرحلتين.</w:t>
      </w:r>
    </w:p>
    <w:p w:rsidR="003D764B" w:rsidRPr="003D764B" w:rsidRDefault="001D3B7E" w:rsidP="004B40A1">
      <w:pPr>
        <w:numPr>
          <w:ilvl w:val="0"/>
          <w:numId w:val="3"/>
        </w:numPr>
        <w:spacing w:line="360" w:lineRule="auto"/>
        <w:ind w:left="425"/>
        <w:contextualSpacing/>
        <w:rPr>
          <w:rFonts w:ascii="Times New Roman" w:eastAsia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ar" w:eastAsia="he-IL"/>
        </w:rPr>
        <w:t>فيما يلي خلاصة الخدمات:</w:t>
      </w:r>
    </w:p>
    <w:p w:rsidR="003D764B" w:rsidRPr="003D764B" w:rsidRDefault="001D3B7E" w:rsidP="004B40A1">
      <w:pPr>
        <w:spacing w:after="200" w:line="360" w:lineRule="auto"/>
        <w:ind w:left="360"/>
        <w:contextualSpacing/>
        <w:rPr>
          <w:rFonts w:ascii="David" w:eastAsia="Calibri" w:hAnsi="David" w:cs="David"/>
          <w:sz w:val="24"/>
          <w:szCs w:val="24"/>
          <w:rtl/>
        </w:rPr>
      </w:pPr>
      <w:r w:rsidRPr="003D764B">
        <w:rPr>
          <w:rFonts w:ascii="David" w:eastAsia="Calibri" w:hAnsi="David" w:cs="David" w:hint="cs"/>
          <w:sz w:val="24"/>
          <w:szCs w:val="24"/>
          <w:rtl/>
          <w:lang w:val="ar"/>
        </w:rPr>
        <w:t xml:space="preserve">الوزارة بكل وحداتها تزود خدمات مضمون تربوي وامتحانات لجهات مختلفة، وفقًا للاحتياجات ولجمهور الهدف. </w:t>
      </w:r>
    </w:p>
    <w:p w:rsidR="003D764B" w:rsidRPr="003D764B" w:rsidRDefault="001D3B7E" w:rsidP="004B40A1">
      <w:pPr>
        <w:tabs>
          <w:tab w:val="left" w:pos="3061"/>
        </w:tabs>
        <w:spacing w:after="200" w:line="360" w:lineRule="auto"/>
        <w:ind w:left="426"/>
        <w:contextualSpacing/>
        <w:outlineLvl w:val="1"/>
        <w:rPr>
          <w:rFonts w:eastAsia="Calibri" w:cs="David"/>
          <w:b/>
          <w:bCs/>
          <w:sz w:val="24"/>
          <w:szCs w:val="24"/>
          <w:rtl/>
        </w:rPr>
      </w:pPr>
      <w:r w:rsidRPr="003D764B">
        <w:rPr>
          <w:rFonts w:ascii="David" w:eastAsia="Calibri" w:hAnsi="David" w:cs="David" w:hint="cs"/>
          <w:sz w:val="24"/>
          <w:szCs w:val="24"/>
          <w:rtl/>
          <w:lang w:val="ar"/>
        </w:rPr>
        <w:t xml:space="preserve">يتم تقسيم الخدمات المطلوبة إلى رزمتين اثنتين، بحيث يحق لكل مقدم عرض أن يقدم لرزمة واحدة أو أكثر: </w:t>
      </w:r>
    </w:p>
    <w:p w:rsidR="003D764B" w:rsidRPr="003D764B" w:rsidRDefault="001D3B7E" w:rsidP="004B40A1">
      <w:pPr>
        <w:spacing w:after="200" w:line="360" w:lineRule="auto"/>
        <w:ind w:left="720"/>
        <w:contextualSpacing/>
        <w:outlineLvl w:val="1"/>
        <w:rPr>
          <w:rFonts w:ascii="David" w:eastAsia="Calibri" w:hAnsi="David" w:cs="David"/>
          <w:sz w:val="24"/>
          <w:szCs w:val="24"/>
        </w:rPr>
      </w:pPr>
      <w:r w:rsidRPr="003D764B">
        <w:rPr>
          <w:rFonts w:ascii="David" w:eastAsia="Calibri" w:hAnsi="David" w:cs="David" w:hint="cs"/>
          <w:b/>
          <w:bCs/>
          <w:sz w:val="24"/>
          <w:szCs w:val="24"/>
          <w:rtl/>
          <w:lang w:val="ar"/>
        </w:rPr>
        <w:t xml:space="preserve">الرزمة أ - خدمات تربوية. </w:t>
      </w:r>
    </w:p>
    <w:p w:rsidR="003D764B" w:rsidRPr="003D764B" w:rsidRDefault="001D3B7E" w:rsidP="004B40A1">
      <w:pPr>
        <w:spacing w:after="200" w:line="360" w:lineRule="auto"/>
        <w:ind w:left="720"/>
        <w:contextualSpacing/>
        <w:outlineLvl w:val="1"/>
        <w:rPr>
          <w:rFonts w:ascii="David" w:eastAsia="Calibri" w:hAnsi="David" w:cs="David"/>
          <w:sz w:val="24"/>
          <w:szCs w:val="24"/>
        </w:rPr>
      </w:pPr>
      <w:r w:rsidRPr="003D764B">
        <w:rPr>
          <w:rFonts w:ascii="David" w:eastAsia="Calibri" w:hAnsi="David" w:cs="David" w:hint="cs"/>
          <w:b/>
          <w:bCs/>
          <w:sz w:val="24"/>
          <w:szCs w:val="24"/>
          <w:rtl/>
          <w:lang w:val="ar"/>
        </w:rPr>
        <w:t xml:space="preserve">الرزمة ب - خدمات تفعيلية. </w:t>
      </w:r>
    </w:p>
    <w:p w:rsidR="003D764B" w:rsidRPr="003D764B" w:rsidRDefault="00866AEF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866AEF">
        <w:rPr>
          <w:rFonts w:ascii="Times New Roman" w:eastAsia="Times New Roman" w:hAnsi="Times New Roman" w:cs="David"/>
          <w:sz w:val="24"/>
          <w:szCs w:val="24"/>
          <w:rtl/>
          <w:lang w:val="ar"/>
        </w:rPr>
        <w:t xml:space="preserve"> المشاركة في المناقصة مشروطة باستيفاء الشروط المسبقة، التي تظهر في اللائحة 6 من لوائح وجوب المناقصات، للعام - 1993 وكذلك بالشروط الإضافية المفصلة في الصيغة الكاملة لمستندات المناقصة.</w:t>
      </w:r>
    </w:p>
    <w:p w:rsidR="003D764B" w:rsidRPr="003D764B" w:rsidRDefault="001D3B7E" w:rsidP="004B40A1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ar" w:eastAsia="he-IL"/>
        </w:rPr>
        <w:t xml:space="preserve">فترة التعاقد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- فترة التعاقد لمدة سنة واحدة. للوزارة محفوظ الحق في تمديد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التعاقد لفترة تصل إلى 4 سنوات، سنة واحدة في كل مرة.  </w:t>
      </w:r>
    </w:p>
    <w:p w:rsidR="003D764B" w:rsidRPr="003D764B" w:rsidRDefault="001D3B7E" w:rsidP="004B40A1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David"/>
          <w:sz w:val="26"/>
          <w:szCs w:val="26"/>
          <w:rtl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ar" w:eastAsia="he-IL"/>
        </w:rPr>
        <w:t xml:space="preserve">يمكن الاطلاع على مستندات المناقصة في موقع مديرية المشتريات الحكومية على شبكة الانترنت: </w:t>
      </w:r>
      <w:r w:rsidRPr="003D764B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ar" w:eastAsia="he-IL"/>
        </w:rPr>
        <w:t>www.mr.gov.il</w:t>
      </w:r>
      <w:r w:rsidRPr="003D764B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val="ar" w:eastAsia="he-IL"/>
        </w:rPr>
        <w:t xml:space="preserve"> سوف يتم نشر اي تغيير على مستندات المناقصة في موقع مديرية المشتريات على شبكة الانترنت. يجب على مقدمي العروض أن يتابعوا المنشورات.</w:t>
      </w:r>
    </w:p>
    <w:p w:rsidR="00866AEF" w:rsidRPr="004B40A1" w:rsidRDefault="001D3B7E" w:rsidP="00F643FB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أسلة وتوضيحات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/>
        </w:rPr>
        <w:t>خطية فقط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يتم تقديمها حتى التاريخ الموافق </w:t>
      </w:r>
      <w:r w:rsidR="00F643FB">
        <w:rPr>
          <w:rFonts w:eastAsia="Times New Roman" w:cs="David" w:hint="cs"/>
          <w:sz w:val="24"/>
          <w:szCs w:val="24"/>
          <w:rtl/>
          <w:lang w:val="ar"/>
        </w:rPr>
        <w:t xml:space="preserve"> 17.12.2023 عند الساعة 12:00 ظهرًا في ملف word بالبريد الالكتروني إلى عنوان البريد الالكتروني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 </w:t>
      </w:r>
      <w:hyperlink r:id="rId7" w:history="1">
        <w:r w:rsidRPr="003D764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rtl/>
            <w:lang w:val="ar"/>
          </w:rPr>
          <w:t>MichrazimTasuka@labor.gov.il</w:t>
        </w:r>
      </w:hyperlink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الأسئلة التي يتم توجيهها بأي وسيلة أخرى لن يتم الرد عليها. موعد نشر الردود على الاسئلة، على موقع مديرية المشتريات على شبكة الانترنت، في التاريخ الموافق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4.1.2024. </w:t>
      </w:r>
    </w:p>
    <w:p w:rsidR="003D764B" w:rsidRPr="003D764B" w:rsidRDefault="001D3B7E" w:rsidP="00F643FB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يتم التقديم إلى صندوق المناقصات، الذي يسجل عليه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ar"/>
        </w:rPr>
        <w:t>"وزارة العمل - صندوق مناقصات"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t xml:space="preserve"> الموجود في طابق المدخل (بالقرب من المصاعد) في مبنى جينيري 1، شارع بنك إسرائيل 5 أورشليم القدس</w:t>
      </w:r>
      <w:r w:rsidR="004B40A1">
        <w:rPr>
          <w:rFonts w:ascii="David" w:eastAsia="Times New Roman" w:hAnsi="David" w:cs="David" w:hint="cs"/>
          <w:sz w:val="24"/>
          <w:szCs w:val="24"/>
          <w:rtl/>
          <w:lang w:val="ar"/>
        </w:rPr>
        <w:t xml:space="preserve"> في التاريخ الموافق 17.1.2024 عند الساعة 12:00 ظهرًا. </w:t>
      </w:r>
    </w:p>
    <w:p w:rsidR="003D764B" w:rsidRPr="003D764B" w:rsidRDefault="001D3B7E" w:rsidP="004B40A1">
      <w:pPr>
        <w:numPr>
          <w:ilvl w:val="0"/>
          <w:numId w:val="3"/>
        </w:numPr>
        <w:spacing w:line="360" w:lineRule="auto"/>
        <w:ind w:left="326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  <w:lang w:val="ar"/>
        </w:rPr>
        <w:lastRenderedPageBreak/>
        <w:t xml:space="preserve">من أجل إزالة الشك، يوضح بأنه في حال وجود تناقض أو عدم ملاءمة بين نص هذا الإعلان وبين مستندات المناقصة </w:t>
      </w:r>
      <w:r w:rsidRPr="003D764B">
        <w:rPr>
          <w:rFonts w:ascii="Times New Roman" w:eastAsia="Times New Roman" w:hAnsi="Times New Roman" w:cs="David" w:hint="cs"/>
          <w:sz w:val="24"/>
          <w:szCs w:val="24"/>
          <w:u w:val="single"/>
          <w:rtl/>
          <w:lang w:val="ar"/>
        </w:rPr>
        <w:t xml:space="preserve">فإن ما جاء في مستندات المناقصة يغلب. </w:t>
      </w:r>
    </w:p>
    <w:p w:rsidR="003D764B" w:rsidRPr="003D764B" w:rsidRDefault="003D764B" w:rsidP="004B40A1">
      <w:pPr>
        <w:rPr>
          <w:rFonts w:ascii="Times New Roman" w:eastAsia="Times New Roman" w:hAnsi="Times New Roman" w:cs="David"/>
          <w:sz w:val="24"/>
          <w:szCs w:val="24"/>
        </w:rPr>
      </w:pPr>
    </w:p>
    <w:p w:rsidR="0098397B" w:rsidRPr="00A271F8" w:rsidRDefault="0098397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C50529" w:rsidRPr="0098397B" w:rsidRDefault="00C50529" w:rsidP="0098397B">
      <w:pPr>
        <w:rPr>
          <w:rtl/>
        </w:rPr>
      </w:pPr>
    </w:p>
    <w:sectPr w:rsidR="00C50529" w:rsidRPr="0098397B">
      <w:headerReference w:type="default" r:id="rId8"/>
      <w:foot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1D3B7E">
      <w:r>
        <w:separator/>
      </w:r>
    </w:p>
  </w:endnote>
  <w:endnote w:type="continuationSeparator" w:id="0">
    <w:p w:rsidR="00000000" w:rsidRDefault="001D3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302A" w:rsidRPr="003540B2" w:rsidRDefault="001D3B7E" w:rsidP="00E3302A">
    <w:pPr>
      <w:pStyle w:val="p1"/>
      <w:bidi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5760469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5012686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5644575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id="Straight Connector 4" o:spid="_x0000_s2049" style="flip:x;mso-height-percent:0;mso-height-relative:margin;mso-wrap-distance-bottom:0;mso-wrap-distance-left:9pt;mso-wrap-distance-right:9pt;mso-wrap-distance-top:0;mso-wrap-style:square;position:absolute;visibility:visible;z-index:251660288" from="444.45pt,3.75pt" to="444.75pt,45pt" strokecolor="#0088cd" strokeweight="3.5pt">
              <v:stroke joinstyle="miter"/>
            </v:line>
          </w:pict>
        </mc:Fallback>
      </mc:AlternateContent>
    </w:r>
  </w:p>
  <w:p w:rsidR="00E3302A" w:rsidRDefault="001D3B7E" w:rsidP="00E3302A">
    <w:pPr>
      <w:pStyle w:val="ae"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  <w:lang w:val="ar"/>
      </w:rPr>
      <w:t xml:space="preserve">مبنى جينيري 2، شارع بنك إسرائيل 7، المجمع الحكومي، ص. ب. 3166، أورشليم القدس 9103101 </w:t>
    </w:r>
  </w:p>
  <w:p w:rsidR="00E3302A" w:rsidRDefault="00E3302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1D3B7E">
      <w:r>
        <w:separator/>
      </w:r>
    </w:p>
  </w:footnote>
  <w:footnote w:type="continuationSeparator" w:id="0">
    <w:p w:rsidR="00000000" w:rsidRDefault="001D3B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Pr="008B306B" w:rsidRDefault="001D3B7E" w:rsidP="00E3302A">
    <w:pPr>
      <w:pStyle w:val="ac"/>
      <w:tabs>
        <w:tab w:val="clear" w:pos="4153"/>
        <w:tab w:val="clear" w:pos="8306"/>
      </w:tabs>
      <w:rPr>
        <w:rFonts w:ascii="Tahoma" w:hAnsi="Tahoma" w:cs="Tahoma"/>
        <w:b/>
        <w:bCs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3208655</wp:posOffset>
          </wp:positionH>
          <wp:positionV relativeFrom="paragraph">
            <wp:posOffset>-866775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7470065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B306B">
      <w:rPr>
        <w:rFonts w:ascii="Tahoma" w:hAnsi="Tahoma" w:cs="Tahoma" w:hint="cs"/>
        <w:b/>
        <w:bCs/>
        <w:rtl/>
        <w:lang w:val="ar"/>
      </w:rPr>
      <w:t xml:space="preserve"> لجنة المناقصات </w:t>
    </w:r>
  </w:p>
  <w:p w:rsidR="00E3302A" w:rsidRDefault="00E3302A">
    <w:pPr>
      <w:pStyle w:val="ac"/>
      <w:rPr>
        <w:rtl/>
      </w:rPr>
    </w:pPr>
  </w:p>
  <w:p w:rsidR="00E3302A" w:rsidRDefault="00E3302A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71A6A"/>
    <w:multiLevelType w:val="multilevel"/>
    <w:tmpl w:val="C32634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68D75170"/>
    <w:multiLevelType w:val="hybridMultilevel"/>
    <w:tmpl w:val="314C9FA0"/>
    <w:lvl w:ilvl="0" w:tplc="C88AF0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982ECB4" w:tentative="1">
      <w:start w:val="1"/>
      <w:numFmt w:val="lowerLetter"/>
      <w:lvlText w:val="%2."/>
      <w:lvlJc w:val="left"/>
      <w:pPr>
        <w:ind w:left="1440" w:hanging="360"/>
      </w:pPr>
    </w:lvl>
    <w:lvl w:ilvl="2" w:tplc="3C5C006A" w:tentative="1">
      <w:start w:val="1"/>
      <w:numFmt w:val="lowerRoman"/>
      <w:lvlText w:val="%3."/>
      <w:lvlJc w:val="right"/>
      <w:pPr>
        <w:ind w:left="2160" w:hanging="180"/>
      </w:pPr>
    </w:lvl>
    <w:lvl w:ilvl="3" w:tplc="53C2D2D6" w:tentative="1">
      <w:start w:val="1"/>
      <w:numFmt w:val="decimal"/>
      <w:lvlText w:val="%4."/>
      <w:lvlJc w:val="left"/>
      <w:pPr>
        <w:ind w:left="2880" w:hanging="360"/>
      </w:pPr>
    </w:lvl>
    <w:lvl w:ilvl="4" w:tplc="047E9134" w:tentative="1">
      <w:start w:val="1"/>
      <w:numFmt w:val="lowerLetter"/>
      <w:lvlText w:val="%5."/>
      <w:lvlJc w:val="left"/>
      <w:pPr>
        <w:ind w:left="3600" w:hanging="360"/>
      </w:pPr>
    </w:lvl>
    <w:lvl w:ilvl="5" w:tplc="F202DC5C" w:tentative="1">
      <w:start w:val="1"/>
      <w:numFmt w:val="lowerRoman"/>
      <w:lvlText w:val="%6."/>
      <w:lvlJc w:val="right"/>
      <w:pPr>
        <w:ind w:left="4320" w:hanging="180"/>
      </w:pPr>
    </w:lvl>
    <w:lvl w:ilvl="6" w:tplc="75E09A48" w:tentative="1">
      <w:start w:val="1"/>
      <w:numFmt w:val="decimal"/>
      <w:lvlText w:val="%7."/>
      <w:lvlJc w:val="left"/>
      <w:pPr>
        <w:ind w:left="5040" w:hanging="360"/>
      </w:pPr>
    </w:lvl>
    <w:lvl w:ilvl="7" w:tplc="4850BD5A" w:tentative="1">
      <w:start w:val="1"/>
      <w:numFmt w:val="lowerLetter"/>
      <w:lvlText w:val="%8."/>
      <w:lvlJc w:val="left"/>
      <w:pPr>
        <w:ind w:left="5760" w:hanging="360"/>
      </w:pPr>
    </w:lvl>
    <w:lvl w:ilvl="8" w:tplc="DD7C91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0529"/>
    <w:rsid w:val="0000465D"/>
    <w:rsid w:val="00017312"/>
    <w:rsid w:val="00060EC5"/>
    <w:rsid w:val="0006713D"/>
    <w:rsid w:val="000D6CA4"/>
    <w:rsid w:val="00100E87"/>
    <w:rsid w:val="00151F0A"/>
    <w:rsid w:val="00160FE3"/>
    <w:rsid w:val="001764DA"/>
    <w:rsid w:val="0018445E"/>
    <w:rsid w:val="001B6E5D"/>
    <w:rsid w:val="001D0C5F"/>
    <w:rsid w:val="001D3377"/>
    <w:rsid w:val="001D3B7E"/>
    <w:rsid w:val="00203AC5"/>
    <w:rsid w:val="00222121"/>
    <w:rsid w:val="00243EE8"/>
    <w:rsid w:val="0027608F"/>
    <w:rsid w:val="002C043D"/>
    <w:rsid w:val="002C6DEE"/>
    <w:rsid w:val="00303ECC"/>
    <w:rsid w:val="003540B2"/>
    <w:rsid w:val="003D764B"/>
    <w:rsid w:val="003E077D"/>
    <w:rsid w:val="003E0A6B"/>
    <w:rsid w:val="003F2C71"/>
    <w:rsid w:val="00430AF5"/>
    <w:rsid w:val="004413E3"/>
    <w:rsid w:val="00477A56"/>
    <w:rsid w:val="00480A6B"/>
    <w:rsid w:val="004B40A1"/>
    <w:rsid w:val="004F0FD8"/>
    <w:rsid w:val="005743F2"/>
    <w:rsid w:val="005A6464"/>
    <w:rsid w:val="005C1D78"/>
    <w:rsid w:val="005D3328"/>
    <w:rsid w:val="005F1F08"/>
    <w:rsid w:val="00602D52"/>
    <w:rsid w:val="00616A83"/>
    <w:rsid w:val="00632E20"/>
    <w:rsid w:val="00680FC8"/>
    <w:rsid w:val="00685C81"/>
    <w:rsid w:val="0069284D"/>
    <w:rsid w:val="006B096A"/>
    <w:rsid w:val="006E6439"/>
    <w:rsid w:val="00712B86"/>
    <w:rsid w:val="007254BB"/>
    <w:rsid w:val="00754C8E"/>
    <w:rsid w:val="0075536D"/>
    <w:rsid w:val="007804B6"/>
    <w:rsid w:val="007806E3"/>
    <w:rsid w:val="00787C9C"/>
    <w:rsid w:val="0079600D"/>
    <w:rsid w:val="00796228"/>
    <w:rsid w:val="007F0605"/>
    <w:rsid w:val="00825A80"/>
    <w:rsid w:val="008277BE"/>
    <w:rsid w:val="008477D4"/>
    <w:rsid w:val="00866AEF"/>
    <w:rsid w:val="008714AB"/>
    <w:rsid w:val="008A1E06"/>
    <w:rsid w:val="008B306B"/>
    <w:rsid w:val="00944C8D"/>
    <w:rsid w:val="00971AFE"/>
    <w:rsid w:val="0098301C"/>
    <w:rsid w:val="0098397B"/>
    <w:rsid w:val="009C0415"/>
    <w:rsid w:val="00A04366"/>
    <w:rsid w:val="00A0472F"/>
    <w:rsid w:val="00A049BB"/>
    <w:rsid w:val="00A271F8"/>
    <w:rsid w:val="00A6455A"/>
    <w:rsid w:val="00AA1D9D"/>
    <w:rsid w:val="00AD23DB"/>
    <w:rsid w:val="00B2360A"/>
    <w:rsid w:val="00B94C75"/>
    <w:rsid w:val="00BB3725"/>
    <w:rsid w:val="00BB5E4F"/>
    <w:rsid w:val="00BC7663"/>
    <w:rsid w:val="00BE690A"/>
    <w:rsid w:val="00BF73F2"/>
    <w:rsid w:val="00C50529"/>
    <w:rsid w:val="00C554A8"/>
    <w:rsid w:val="00C613DD"/>
    <w:rsid w:val="00CB5CA2"/>
    <w:rsid w:val="00D06FF0"/>
    <w:rsid w:val="00D33CAF"/>
    <w:rsid w:val="00D4445E"/>
    <w:rsid w:val="00D70988"/>
    <w:rsid w:val="00D90408"/>
    <w:rsid w:val="00D92A7B"/>
    <w:rsid w:val="00DB04BB"/>
    <w:rsid w:val="00DD5326"/>
    <w:rsid w:val="00E3302A"/>
    <w:rsid w:val="00E3517E"/>
    <w:rsid w:val="00E91284"/>
    <w:rsid w:val="00EC66B5"/>
    <w:rsid w:val="00EF14FC"/>
    <w:rsid w:val="00F01A62"/>
    <w:rsid w:val="00F13419"/>
    <w:rsid w:val="00F25DCA"/>
    <w:rsid w:val="00F643FB"/>
    <w:rsid w:val="00F711F5"/>
    <w:rsid w:val="00F84B05"/>
    <w:rsid w:val="00F86A94"/>
    <w:rsid w:val="00F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7EC6F5-9B4C-4684-984F-C53F69EBC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50529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Bullet List,FooterText,LP1,Paragraphe de liste1,lp1,numbered,style 2,מכרזים - טקסט סעיפים,פיסקת bullets"/>
    <w:basedOn w:val="a"/>
    <w:link w:val="a4"/>
    <w:uiPriority w:val="34"/>
    <w:qFormat/>
    <w:rsid w:val="00F01A62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5743F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5743F2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5743F2"/>
    <w:rPr>
      <w:rFonts w:ascii="Calibri" w:hAnsi="Calibri" w:cs="Calibri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3F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3F2"/>
    <w:rPr>
      <w:rFonts w:ascii="Calibri" w:hAnsi="Calibri" w:cs="Calibri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3F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3F2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E3302A"/>
    <w:rPr>
      <w:rFonts w:ascii="Calibri" w:hAnsi="Calibri" w:cs="Calibri"/>
    </w:rPr>
  </w:style>
  <w:style w:type="paragraph" w:styleId="ae">
    <w:name w:val="footer"/>
    <w:basedOn w:val="a"/>
    <w:link w:val="af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E3302A"/>
    <w:rPr>
      <w:rFonts w:ascii="Calibri" w:hAnsi="Calibri" w:cs="Calibri"/>
    </w:rPr>
  </w:style>
  <w:style w:type="paragraph" w:customStyle="1" w:styleId="p1">
    <w:name w:val="p1"/>
    <w:basedOn w:val="a"/>
    <w:rsid w:val="00E3302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a4">
    <w:name w:val="פיסקת רשימה תו"/>
    <w:aliases w:val="Bullet List תו,FooterText תו,LP1 תו,Paragraphe de liste1 תו,lp1 תו,numbered תו,style 2 תו,מכרזים - טקסט סעיפים תו,פיסקת bullets תו"/>
    <w:basedOn w:val="a0"/>
    <w:link w:val="a3"/>
    <w:uiPriority w:val="34"/>
    <w:locked/>
    <w:rsid w:val="0098397B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1593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סירי יצחק</dc:creator>
  <cp:lastModifiedBy>עדן פלאו</cp:lastModifiedBy>
  <cp:revision>2</cp:revision>
  <cp:lastPrinted>2023-11-08T10:09:00Z</cp:lastPrinted>
  <dcterms:created xsi:type="dcterms:W3CDTF">2023-12-11T05:41:00Z</dcterms:created>
  <dcterms:modified xsi:type="dcterms:W3CDTF">2023-12-11T05:41:00Z</dcterms:modified>
</cp:coreProperties>
</file>